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12888" w14:textId="77777777" w:rsidR="00115054" w:rsidRDefault="00115054" w:rsidP="00746A7F">
      <w:pPr>
        <w:jc w:val="center"/>
        <w:rPr>
          <w:rFonts w:ascii="Verdana" w:eastAsia="Times New Roman" w:hAnsi="Verdana" w:cs="Times New Roman"/>
          <w:b/>
          <w:color w:val="800000"/>
          <w:sz w:val="32"/>
          <w:szCs w:val="30"/>
          <w:u w:val="single"/>
        </w:rPr>
      </w:pPr>
      <w:r>
        <w:rPr>
          <w:rFonts w:ascii="Verdana" w:eastAsia="Times New Roman" w:hAnsi="Verdana" w:cs="Times New Roman"/>
          <w:b/>
          <w:color w:val="800000"/>
          <w:sz w:val="32"/>
          <w:szCs w:val="30"/>
          <w:u w:val="single"/>
        </w:rPr>
        <w:t>Vårspretten 2017</w:t>
      </w:r>
    </w:p>
    <w:p w14:paraId="3CAB2356" w14:textId="78E33B91" w:rsidR="00746A7F" w:rsidRPr="00164F74" w:rsidRDefault="00746A7F" w:rsidP="00746A7F">
      <w:pPr>
        <w:jc w:val="center"/>
        <w:rPr>
          <w:rFonts w:ascii="Verdana" w:eastAsia="Times New Roman" w:hAnsi="Verdana" w:cs="Times New Roman"/>
          <w:b/>
          <w:color w:val="800000"/>
          <w:sz w:val="32"/>
          <w:szCs w:val="30"/>
          <w:u w:val="single"/>
        </w:rPr>
      </w:pPr>
      <w:r w:rsidRPr="00164F74">
        <w:rPr>
          <w:rFonts w:ascii="Verdana" w:eastAsia="Times New Roman" w:hAnsi="Verdana" w:cs="Times New Roman"/>
          <w:b/>
          <w:color w:val="800000"/>
          <w:sz w:val="32"/>
          <w:szCs w:val="30"/>
          <w:u w:val="single"/>
        </w:rPr>
        <w:t>SEILINGSBESTEMMELSER</w:t>
      </w:r>
    </w:p>
    <w:p w14:paraId="0C776D7E" w14:textId="77777777" w:rsidR="00746A7F" w:rsidRPr="00164F74" w:rsidRDefault="00746A7F" w:rsidP="00746A7F">
      <w:pPr>
        <w:pStyle w:val="Heading1"/>
        <w:spacing w:before="120" w:after="60"/>
        <w:rPr>
          <w:rFonts w:ascii="Arial Black" w:hAnsi="Arial Black"/>
          <w:color w:val="0000FF"/>
          <w:sz w:val="26"/>
          <w:szCs w:val="20"/>
        </w:rPr>
      </w:pPr>
      <w:r w:rsidRPr="00164F74">
        <w:rPr>
          <w:rFonts w:ascii="Arial Black" w:hAnsi="Arial Black"/>
          <w:color w:val="0000FF"/>
          <w:sz w:val="26"/>
          <w:szCs w:val="20"/>
        </w:rPr>
        <w:t>1 REGLER</w:t>
      </w:r>
    </w:p>
    <w:p w14:paraId="5CB026AE" w14:textId="77777777" w:rsidR="00746A7F" w:rsidRPr="00746A7F" w:rsidRDefault="00746A7F" w:rsidP="00746A7F">
      <w:pPr>
        <w:pStyle w:val="CM1"/>
        <w:numPr>
          <w:ilvl w:val="1"/>
          <w:numId w:val="1"/>
        </w:numPr>
        <w:rPr>
          <w:rFonts w:ascii="Times New Roman" w:hAnsi="Times New Roman" w:cs="Times New Roman"/>
          <w:sz w:val="23"/>
          <w:szCs w:val="23"/>
          <w:lang w:val="nb-NO"/>
        </w:rPr>
      </w:pPr>
      <w:r w:rsidRPr="00746A7F">
        <w:rPr>
          <w:rFonts w:ascii="Times New Roman" w:hAnsi="Times New Roman" w:cs="Times New Roman"/>
          <w:color w:val="000000"/>
          <w:sz w:val="23"/>
          <w:szCs w:val="23"/>
          <w:lang w:val="nb-NO"/>
        </w:rPr>
        <w:t xml:space="preserve">Regattaen vil være underlagt reglene slik de er definert i </w:t>
      </w:r>
      <w:r w:rsidRPr="00746A7F">
        <w:rPr>
          <w:rFonts w:ascii="Times New Roman" w:hAnsi="Times New Roman" w:cs="Times New Roman"/>
          <w:i/>
          <w:iCs/>
          <w:color w:val="000000"/>
          <w:sz w:val="23"/>
          <w:szCs w:val="23"/>
          <w:lang w:val="nb-NO"/>
        </w:rPr>
        <w:t>Kappseilingsreglene</w:t>
      </w:r>
      <w:r w:rsidRPr="00746A7F">
        <w:rPr>
          <w:rFonts w:ascii="Times New Roman" w:hAnsi="Times New Roman" w:cs="Times New Roman"/>
          <w:color w:val="000000"/>
          <w:sz w:val="23"/>
          <w:szCs w:val="23"/>
          <w:lang w:val="nb-NO"/>
        </w:rPr>
        <w:t>.</w:t>
      </w:r>
    </w:p>
    <w:p w14:paraId="6CC8CBFB"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BESKJEDER TIL DELTAGERNE</w:t>
      </w:r>
    </w:p>
    <w:p w14:paraId="6E46562A" w14:textId="77777777" w:rsidR="00746A7F" w:rsidRPr="00852397" w:rsidRDefault="00746A7F" w:rsidP="00746A7F">
      <w:pPr>
        <w:spacing w:after="0" w:line="240" w:lineRule="auto"/>
        <w:rPr>
          <w:rFonts w:ascii="Times New Roman" w:eastAsia="Times New Roman" w:hAnsi="Times New Roman" w:cs="Times New Roman"/>
          <w:sz w:val="24"/>
          <w:szCs w:val="24"/>
          <w:lang w:val="nb-NO"/>
        </w:rPr>
      </w:pPr>
      <w:r w:rsidRPr="00852397">
        <w:rPr>
          <w:rFonts w:ascii="Times New Roman" w:eastAsia="Times New Roman" w:hAnsi="Times New Roman" w:cs="Times New Roman"/>
          <w:sz w:val="24"/>
          <w:szCs w:val="24"/>
          <w:lang w:val="nb-NO"/>
        </w:rPr>
        <w:t>Beskjeder til deltagerne vil bli annonsert på oppslag på tavlen på bygget i Jollehavnen, som er</w:t>
      </w:r>
      <w:r>
        <w:rPr>
          <w:rFonts w:ascii="Times New Roman" w:eastAsia="Times New Roman" w:hAnsi="Times New Roman" w:cs="Times New Roman"/>
          <w:sz w:val="24"/>
          <w:szCs w:val="24"/>
          <w:lang w:val="nb-NO"/>
        </w:rPr>
        <w:t xml:space="preserve"> den offisielle oppslagstavlen.</w:t>
      </w:r>
    </w:p>
    <w:p w14:paraId="1B647E60"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ENDRINGER I SEILINGSBESTEMMELSENE</w:t>
      </w:r>
    </w:p>
    <w:p w14:paraId="7950D8C0" w14:textId="1464C2F3" w:rsidR="00746A7F" w:rsidRPr="00164F74" w:rsidRDefault="00746A7F" w:rsidP="00746A7F">
      <w:pPr>
        <w:pStyle w:val="CM9"/>
        <w:spacing w:after="152" w:line="276" w:lineRule="atLeast"/>
        <w:rPr>
          <w:rFonts w:ascii="Times New Roman" w:hAnsi="Times New Roman" w:cs="Times New Roman"/>
          <w:sz w:val="23"/>
          <w:szCs w:val="23"/>
          <w:lang w:val="nb-NO"/>
        </w:rPr>
      </w:pPr>
      <w:r w:rsidRPr="00164F74">
        <w:rPr>
          <w:rFonts w:ascii="Times New Roman" w:hAnsi="Times New Roman" w:cs="Times New Roman"/>
          <w:sz w:val="23"/>
          <w:szCs w:val="23"/>
          <w:lang w:val="nb-NO"/>
        </w:rPr>
        <w:t>Eventuelle endringer i seilingsbestemmelsene vil bli oppslått før kl 09</w:t>
      </w:r>
      <w:r w:rsidR="00115054">
        <w:rPr>
          <w:rFonts w:ascii="Times New Roman" w:hAnsi="Times New Roman" w:cs="Times New Roman"/>
          <w:sz w:val="23"/>
          <w:szCs w:val="23"/>
          <w:lang w:val="nb-NO"/>
        </w:rPr>
        <w:t>3</w:t>
      </w:r>
      <w:r w:rsidRPr="00164F74">
        <w:rPr>
          <w:rFonts w:ascii="Times New Roman" w:hAnsi="Times New Roman" w:cs="Times New Roman"/>
          <w:sz w:val="23"/>
          <w:szCs w:val="23"/>
          <w:lang w:val="nb-NO"/>
        </w:rPr>
        <w:t>0 samme dag de trer i kraft, bortsett fra at eventuelle forandringer i tidsprogrammet for seilasene vil bli oppslått før kl 2000 dagen før de trer i kraft.</w:t>
      </w:r>
    </w:p>
    <w:p w14:paraId="2D984094"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rPr>
        <w:t>SIGNALER PÅ LAND</w:t>
      </w:r>
    </w:p>
    <w:p w14:paraId="44F226F0"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Signaler på land vil bli gitt ved signalmasten i Jollehavnen.</w:t>
      </w:r>
    </w:p>
    <w:p w14:paraId="18CC8F5F"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 xml:space="preserve">Når flagg AP vises på land skal ‘1 minutt’ erstattes med ‘ikke mindre enn </w:t>
      </w:r>
      <w:r>
        <w:rPr>
          <w:rFonts w:ascii="Times New Roman" w:hAnsi="Times New Roman" w:cs="Times New Roman"/>
          <w:sz w:val="23"/>
          <w:szCs w:val="23"/>
          <w:lang w:val="nb-NO"/>
        </w:rPr>
        <w:t>3</w:t>
      </w:r>
      <w:r>
        <w:rPr>
          <w:rFonts w:ascii="Times New Roman" w:hAnsi="Times New Roman" w:cs="Times New Roman"/>
          <w:sz w:val="23"/>
          <w:szCs w:val="23"/>
          <w:lang w:val="nb-NO"/>
        </w:rPr>
        <w:t>0</w:t>
      </w:r>
      <w:r w:rsidRPr="00164F74">
        <w:rPr>
          <w:rFonts w:ascii="Times New Roman" w:hAnsi="Times New Roman" w:cs="Times New Roman"/>
          <w:sz w:val="23"/>
          <w:szCs w:val="23"/>
          <w:lang w:val="nb-NO"/>
        </w:rPr>
        <w:t xml:space="preserve"> minutter’ i seilassignalet AP.</w:t>
      </w:r>
    </w:p>
    <w:p w14:paraId="7AA4DC3E" w14:textId="77777777" w:rsidR="00746A7F" w:rsidRPr="00164F74" w:rsidRDefault="00746A7F" w:rsidP="00746A7F">
      <w:pPr>
        <w:pStyle w:val="CM1"/>
        <w:numPr>
          <w:ilvl w:val="1"/>
          <w:numId w:val="1"/>
        </w:numPr>
        <w:rPr>
          <w:rFonts w:ascii="Times New Roman" w:hAnsi="Times New Roman" w:cs="Times New Roman"/>
          <w:sz w:val="23"/>
          <w:szCs w:val="23"/>
          <w:lang w:val="nb-NO"/>
        </w:rPr>
      </w:pPr>
      <w:bookmarkStart w:id="0" w:name="_Ref262723372"/>
      <w:r w:rsidRPr="00164F74">
        <w:rPr>
          <w:rFonts w:ascii="Times New Roman" w:hAnsi="Times New Roman" w:cs="Times New Roman"/>
          <w:sz w:val="23"/>
          <w:szCs w:val="23"/>
          <w:lang w:val="nb-NO"/>
        </w:rPr>
        <w:t>Når flagg Y vises på land gjelder regel 40 hele tiden når båtene er på vannet. Dette endrer innledningen til Del 4.</w:t>
      </w:r>
      <w:bookmarkEnd w:id="0"/>
    </w:p>
    <w:p w14:paraId="21A22139"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TIDSPROGRAM</w:t>
      </w:r>
    </w:p>
    <w:p w14:paraId="63E1545B" w14:textId="583CB510"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 xml:space="preserve">Dato for kappseilasene: </w:t>
      </w:r>
      <w:r w:rsidRPr="00164F74">
        <w:rPr>
          <w:rFonts w:ascii="Times New Roman" w:hAnsi="Times New Roman" w:cs="Times New Roman"/>
          <w:b/>
          <w:sz w:val="23"/>
          <w:szCs w:val="23"/>
          <w:lang w:val="nb-NO"/>
        </w:rPr>
        <w:t xml:space="preserve">lørdag </w:t>
      </w:r>
      <w:r>
        <w:rPr>
          <w:rFonts w:ascii="Times New Roman" w:hAnsi="Times New Roman" w:cs="Times New Roman"/>
          <w:b/>
          <w:sz w:val="23"/>
          <w:szCs w:val="23"/>
          <w:lang w:val="nb-NO"/>
        </w:rPr>
        <w:t>1</w:t>
      </w:r>
      <w:r>
        <w:rPr>
          <w:rFonts w:ascii="Times New Roman" w:hAnsi="Times New Roman" w:cs="Times New Roman"/>
          <w:b/>
          <w:sz w:val="23"/>
          <w:szCs w:val="23"/>
          <w:lang w:val="nb-NO"/>
        </w:rPr>
        <w:t>3</w:t>
      </w:r>
      <w:r w:rsidRPr="00164F74">
        <w:rPr>
          <w:rFonts w:ascii="Times New Roman" w:hAnsi="Times New Roman" w:cs="Times New Roman"/>
          <w:b/>
          <w:sz w:val="23"/>
          <w:szCs w:val="23"/>
          <w:lang w:val="nb-NO"/>
        </w:rPr>
        <w:t>.</w:t>
      </w:r>
      <w:r>
        <w:rPr>
          <w:rFonts w:ascii="Times New Roman" w:hAnsi="Times New Roman" w:cs="Times New Roman"/>
          <w:b/>
          <w:sz w:val="23"/>
          <w:szCs w:val="23"/>
          <w:lang w:val="nb-NO"/>
        </w:rPr>
        <w:t xml:space="preserve"> april</w:t>
      </w:r>
      <w:r w:rsidRPr="00164F74">
        <w:rPr>
          <w:rFonts w:ascii="Times New Roman" w:hAnsi="Times New Roman" w:cs="Times New Roman"/>
          <w:sz w:val="23"/>
          <w:szCs w:val="23"/>
          <w:lang w:val="nb-NO"/>
        </w:rPr>
        <w:t xml:space="preserve"> </w:t>
      </w:r>
      <w:r w:rsidRPr="00164F74">
        <w:rPr>
          <w:rFonts w:ascii="Times New Roman" w:hAnsi="Times New Roman" w:cs="Times New Roman"/>
          <w:b/>
          <w:sz w:val="23"/>
          <w:szCs w:val="23"/>
          <w:lang w:val="nb-NO"/>
        </w:rPr>
        <w:t>201</w:t>
      </w:r>
      <w:r>
        <w:rPr>
          <w:rFonts w:ascii="Times New Roman" w:hAnsi="Times New Roman" w:cs="Times New Roman"/>
          <w:b/>
          <w:sz w:val="23"/>
          <w:szCs w:val="23"/>
          <w:lang w:val="nb-NO"/>
        </w:rPr>
        <w:t>7</w:t>
      </w:r>
      <w:r w:rsidRPr="00164F74">
        <w:rPr>
          <w:rFonts w:ascii="Times New Roman" w:hAnsi="Times New Roman" w:cs="Times New Roman"/>
          <w:sz w:val="23"/>
          <w:szCs w:val="23"/>
          <w:lang w:val="nb-NO"/>
        </w:rPr>
        <w:t>.</w:t>
      </w:r>
    </w:p>
    <w:p w14:paraId="566E204B" w14:textId="5E40A5F5"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 xml:space="preserve">Det vil bli forsøkt avviklet tre seilaser </w:t>
      </w:r>
    </w:p>
    <w:p w14:paraId="59D9B30A" w14:textId="19D62B6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Ikke noe varselsignal vil bli gitt etter kl 1500.</w:t>
      </w:r>
    </w:p>
    <w:p w14:paraId="0FB65FA7"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KLASSEFLAGG</w:t>
      </w:r>
    </w:p>
    <w:p w14:paraId="6280350D" w14:textId="77777777" w:rsidR="00746A7F" w:rsidRDefault="00746A7F" w:rsidP="00746A7F">
      <w:pPr>
        <w:pStyle w:val="CM9"/>
        <w:spacing w:after="152" w:line="276" w:lineRule="atLeast"/>
        <w:rPr>
          <w:rFonts w:ascii="Times New Roman" w:hAnsi="Times New Roman" w:cs="Times New Roman"/>
          <w:sz w:val="23"/>
          <w:szCs w:val="23"/>
          <w:lang w:val="nb-NO"/>
        </w:rPr>
      </w:pPr>
      <w:r w:rsidRPr="00164F74">
        <w:rPr>
          <w:rFonts w:ascii="Times New Roman" w:hAnsi="Times New Roman" w:cs="Times New Roman"/>
          <w:sz w:val="23"/>
          <w:szCs w:val="23"/>
          <w:lang w:val="nb-NO"/>
        </w:rPr>
        <w:t xml:space="preserve">Følgende klasseflagg benyttes: </w:t>
      </w:r>
      <w:r>
        <w:rPr>
          <w:rFonts w:ascii="Times New Roman" w:hAnsi="Times New Roman" w:cs="Times New Roman"/>
          <w:sz w:val="23"/>
          <w:szCs w:val="23"/>
          <w:lang w:val="nb-NO"/>
        </w:rPr>
        <w:t xml:space="preserve">Optimist: </w:t>
      </w:r>
      <w:r w:rsidRPr="00164F74">
        <w:rPr>
          <w:rFonts w:ascii="Times New Roman" w:hAnsi="Times New Roman" w:cs="Times New Roman"/>
          <w:sz w:val="23"/>
          <w:szCs w:val="23"/>
          <w:lang w:val="nb-NO"/>
        </w:rPr>
        <w:t>Signalflagg ”D”</w:t>
      </w:r>
      <w:r>
        <w:rPr>
          <w:rFonts w:ascii="Times New Roman" w:hAnsi="Times New Roman" w:cs="Times New Roman"/>
          <w:sz w:val="23"/>
          <w:szCs w:val="23"/>
          <w:lang w:val="nb-NO"/>
        </w:rPr>
        <w:t xml:space="preserve">, Laser: Signalflagg E, Øvrige klasser: Signalflagg F  </w:t>
      </w:r>
    </w:p>
    <w:p w14:paraId="6B801414"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BANEOMRÅDE</w:t>
      </w:r>
    </w:p>
    <w:p w14:paraId="2B8F33BC" w14:textId="77777777" w:rsidR="00746A7F" w:rsidRPr="00164F74" w:rsidRDefault="00746A7F" w:rsidP="00746A7F">
      <w:pPr>
        <w:pStyle w:val="CM1"/>
        <w:rPr>
          <w:rFonts w:ascii="Times New Roman" w:hAnsi="Times New Roman" w:cs="Times New Roman"/>
          <w:sz w:val="23"/>
          <w:szCs w:val="23"/>
          <w:lang w:val="nb-NO"/>
        </w:rPr>
      </w:pPr>
      <w:r>
        <w:rPr>
          <w:rFonts w:ascii="Times New Roman" w:hAnsi="Times New Roman" w:cs="Times New Roman"/>
          <w:sz w:val="23"/>
          <w:szCs w:val="23"/>
          <w:lang w:val="nb-NO"/>
        </w:rPr>
        <w:t xml:space="preserve">Vurderes på regattadagen; primært i området Byfjorden / Åmøyfjorden, men mulighet også </w:t>
      </w:r>
      <w:r w:rsidR="002B79FD">
        <w:rPr>
          <w:rFonts w:ascii="Times New Roman" w:hAnsi="Times New Roman" w:cs="Times New Roman"/>
          <w:sz w:val="23"/>
          <w:szCs w:val="23"/>
          <w:lang w:val="nb-NO"/>
        </w:rPr>
        <w:t xml:space="preserve">for </w:t>
      </w:r>
      <w:r w:rsidRPr="00164F74">
        <w:rPr>
          <w:rFonts w:ascii="Times New Roman" w:hAnsi="Times New Roman" w:cs="Times New Roman"/>
          <w:sz w:val="23"/>
          <w:szCs w:val="23"/>
          <w:lang w:val="nb-NO"/>
        </w:rPr>
        <w:t xml:space="preserve">Marøyhavet </w:t>
      </w:r>
      <w:r w:rsidR="002B79FD">
        <w:rPr>
          <w:rFonts w:ascii="Times New Roman" w:hAnsi="Times New Roman" w:cs="Times New Roman"/>
          <w:sz w:val="23"/>
          <w:szCs w:val="23"/>
          <w:lang w:val="nb-NO"/>
        </w:rPr>
        <w:t>e</w:t>
      </w:r>
      <w:r>
        <w:rPr>
          <w:rFonts w:ascii="Times New Roman" w:hAnsi="Times New Roman" w:cs="Times New Roman"/>
          <w:sz w:val="23"/>
          <w:szCs w:val="23"/>
          <w:lang w:val="nb-NO"/>
        </w:rPr>
        <w:t>ller Pinå.</w:t>
      </w:r>
    </w:p>
    <w:p w14:paraId="2FC07F80"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rPr>
        <w:t>LØPENE</w:t>
      </w:r>
    </w:p>
    <w:p w14:paraId="06E820EE" w14:textId="20FD95F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Diagrammene i Tillegg ”</w:t>
      </w:r>
      <w:r w:rsidR="00115054">
        <w:rPr>
          <w:rFonts w:ascii="Times New Roman" w:hAnsi="Times New Roman" w:cs="Times New Roman"/>
          <w:sz w:val="23"/>
          <w:szCs w:val="23"/>
          <w:lang w:val="nb-NO"/>
        </w:rPr>
        <w:t>A</w:t>
      </w:r>
      <w:r w:rsidRPr="00164F74">
        <w:rPr>
          <w:rFonts w:ascii="Times New Roman" w:hAnsi="Times New Roman" w:cs="Times New Roman"/>
          <w:sz w:val="23"/>
          <w:szCs w:val="23"/>
          <w:lang w:val="nb-NO"/>
        </w:rPr>
        <w:t>” til SB viser løpene, med omtrentlige vinkler mellom leggene, rekkefølgen merkene skal passeres i og hvilken side man skal ha hvert merke på.</w:t>
      </w:r>
    </w:p>
    <w:p w14:paraId="1243EC42" w14:textId="03C4E40C"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Senest ved varselsignalet vil regattakomiteen angi løps alternativ med signalflagg ”O”, ”T” eller ”W”.</w:t>
      </w:r>
    </w:p>
    <w:p w14:paraId="5CD7801D"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MERKER</w:t>
      </w:r>
    </w:p>
    <w:p w14:paraId="525AC16F" w14:textId="61B7B99D" w:rsidR="00746A7F" w:rsidRPr="004107B5" w:rsidRDefault="00115054" w:rsidP="00746A7F">
      <w:pPr>
        <w:pStyle w:val="CM1"/>
        <w:numPr>
          <w:ilvl w:val="1"/>
          <w:numId w:val="1"/>
        </w:numPr>
        <w:rPr>
          <w:rFonts w:ascii="Times New Roman" w:hAnsi="Times New Roman" w:cs="Times New Roman"/>
          <w:sz w:val="23"/>
          <w:szCs w:val="23"/>
          <w:lang w:val="nb-NO"/>
        </w:rPr>
      </w:pPr>
      <w:r>
        <w:rPr>
          <w:rFonts w:ascii="Times New Roman" w:hAnsi="Times New Roman" w:cs="Times New Roman"/>
          <w:sz w:val="23"/>
          <w:szCs w:val="23"/>
          <w:lang w:val="nb-NO"/>
        </w:rPr>
        <w:t>Startlinjen KAN være et flagg på Startbåten – istendenfor utlagt merke slik det er beskrevet i Tillegg A.</w:t>
      </w:r>
    </w:p>
    <w:p w14:paraId="7FA49E45"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STARTEN</w:t>
      </w:r>
    </w:p>
    <w:p w14:paraId="6958B061"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Seilasene startes ved å bruke regel 26 med varselsignalet 5 minutter før startsignalet og med følgende tilføyelse: Et oppmerksomhets signal i form av en serie korte støt i fløyte kan bli gitt i løpet av de siste 30 sekundene før varselsignal. Dette endrer Regel 26</w:t>
      </w:r>
    </w:p>
    <w:p w14:paraId="0A736810" w14:textId="64451E6E"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lastRenderedPageBreak/>
        <w:t xml:space="preserve">Startlinjen vil være mellom </w:t>
      </w:r>
      <w:r w:rsidR="00115054">
        <w:rPr>
          <w:rFonts w:ascii="Times New Roman" w:hAnsi="Times New Roman" w:cs="Times New Roman"/>
          <w:sz w:val="23"/>
          <w:szCs w:val="23"/>
          <w:lang w:val="nb-NO"/>
        </w:rPr>
        <w:t>utlagt merker – alternativt mellom merke og flagg på startbåt</w:t>
      </w:r>
      <w:r>
        <w:rPr>
          <w:rFonts w:ascii="Times New Roman" w:hAnsi="Times New Roman" w:cs="Times New Roman"/>
          <w:sz w:val="23"/>
          <w:szCs w:val="23"/>
          <w:lang w:val="nb-NO"/>
        </w:rPr>
        <w:t>.</w:t>
      </w:r>
    </w:p>
    <w:p w14:paraId="086BD3BB"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En båt som starter senere enn 4 minutter etter sitt startsignal vil bli scoret DNS (startet ikke) uten høring. Dette endrer regel A4 og A5</w:t>
      </w:r>
    </w:p>
    <w:p w14:paraId="2BA65CF7"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ENDRE NESTE LEGG AV LØPET</w:t>
      </w:r>
    </w:p>
    <w:p w14:paraId="284933C4"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For å endre neste legg av løpet, vil regattakomitéen legge ut et nytt merke (eller flytte mållinjen) og fjerne det opprinnelige merket så snart som praktisk mulig. Når et nytt merke erstattes ved en senere endring, blir det erstattet med et opprinnelig merke.</w:t>
      </w:r>
    </w:p>
    <w:p w14:paraId="1B53BD59"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Båtene skal passere mellom komitébåten som gir signal om endring av neste legg og det nærliggende merket, og holde merket om babord og komitébåten om styrbord. Dette endrer Regel 28.1</w:t>
      </w:r>
    </w:p>
    <w:p w14:paraId="7693BC52"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MÅL</w:t>
      </w:r>
    </w:p>
    <w:p w14:paraId="1CAC9073" w14:textId="77777777" w:rsidR="00746A7F" w:rsidRPr="00164F74" w:rsidRDefault="00746A7F" w:rsidP="00746A7F">
      <w:pPr>
        <w:pStyle w:val="CM9"/>
        <w:spacing w:after="152" w:line="276" w:lineRule="atLeast"/>
        <w:jc w:val="both"/>
        <w:rPr>
          <w:rFonts w:ascii="Times New Roman" w:hAnsi="Times New Roman" w:cs="Times New Roman"/>
          <w:sz w:val="23"/>
          <w:szCs w:val="23"/>
          <w:lang w:val="nb-NO"/>
        </w:rPr>
      </w:pPr>
      <w:r w:rsidRPr="00164F74">
        <w:rPr>
          <w:rFonts w:ascii="Times New Roman" w:hAnsi="Times New Roman" w:cs="Times New Roman"/>
          <w:sz w:val="23"/>
          <w:szCs w:val="23"/>
          <w:lang w:val="nb-NO"/>
        </w:rPr>
        <w:t xml:space="preserve">Mållinjen vil være mellom rød sylinder bøye ved babord ende og oransje flagg på komitèbåt ved styrbord ende av linjen. </w:t>
      </w:r>
    </w:p>
    <w:p w14:paraId="232E4C98"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STRAFFESYSTEM</w:t>
      </w:r>
    </w:p>
    <w:p w14:paraId="423D1B44" w14:textId="77777777" w:rsidR="00746A7F" w:rsidRPr="00164F74" w:rsidRDefault="00746A7F" w:rsidP="00746A7F">
      <w:pPr>
        <w:pStyle w:val="CM10"/>
        <w:spacing w:after="207" w:line="276" w:lineRule="atLeast"/>
        <w:jc w:val="both"/>
        <w:rPr>
          <w:rFonts w:ascii="Times New Roman" w:hAnsi="Times New Roman" w:cs="Times New Roman"/>
          <w:sz w:val="23"/>
          <w:szCs w:val="23"/>
          <w:lang w:val="nb-NO"/>
        </w:rPr>
      </w:pPr>
      <w:r w:rsidRPr="00164F74">
        <w:rPr>
          <w:rFonts w:ascii="Times New Roman" w:hAnsi="Times New Roman" w:cs="Times New Roman"/>
          <w:sz w:val="23"/>
          <w:szCs w:val="23"/>
          <w:lang w:val="nb-NO"/>
        </w:rPr>
        <w:t xml:space="preserve">Som foreskrevet i regel 67 kan protestkomiteen, uten en høring, straffe en båt som har brutt regel 42. </w:t>
      </w:r>
    </w:p>
    <w:p w14:paraId="3BE8C587" w14:textId="683BCD5D" w:rsidR="00746A7F" w:rsidRPr="003E17BC" w:rsidRDefault="00746A7F" w:rsidP="00746A7F">
      <w:pPr>
        <w:pStyle w:val="CM1"/>
        <w:numPr>
          <w:ilvl w:val="0"/>
          <w:numId w:val="1"/>
        </w:numPr>
        <w:spacing w:before="120" w:after="60"/>
        <w:rPr>
          <w:rFonts w:ascii="Arial Black" w:hAnsi="Arial Black" w:cs="Times New Roman"/>
          <w:color w:val="0000FF"/>
          <w:sz w:val="26"/>
          <w:szCs w:val="20"/>
          <w:lang w:val="nb-NO"/>
        </w:rPr>
      </w:pPr>
      <w:bookmarkStart w:id="1" w:name="_GoBack"/>
      <w:bookmarkEnd w:id="1"/>
      <w:r w:rsidRPr="003E17BC">
        <w:rPr>
          <w:rFonts w:ascii="Arial Black" w:hAnsi="Arial Black"/>
          <w:color w:val="0000FF"/>
          <w:sz w:val="26"/>
          <w:szCs w:val="20"/>
          <w:lang w:val="nb-NO"/>
        </w:rPr>
        <w:t>PROTESTER OG SØKNADER OM GODTGJØRELSE</w:t>
      </w:r>
    </w:p>
    <w:p w14:paraId="6BEEA116"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Protestskjemaer fås på regattakontoret eller lastes ned fra Stavanger Seilforenings internett side. Protester skal leveres regattakontoret innen protestfristen.</w:t>
      </w:r>
    </w:p>
    <w:p w14:paraId="3CA6A90D" w14:textId="5D87F95F" w:rsidR="00746A7F"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 xml:space="preserve">Protestfristen er </w:t>
      </w:r>
      <w:r w:rsidR="00115054">
        <w:rPr>
          <w:rFonts w:ascii="Times New Roman" w:hAnsi="Times New Roman" w:cs="Times New Roman"/>
          <w:sz w:val="23"/>
          <w:szCs w:val="23"/>
          <w:lang w:val="nb-NO"/>
        </w:rPr>
        <w:t>6</w:t>
      </w:r>
      <w:r w:rsidRPr="00164F74">
        <w:rPr>
          <w:rFonts w:ascii="Times New Roman" w:hAnsi="Times New Roman" w:cs="Times New Roman"/>
          <w:sz w:val="23"/>
          <w:szCs w:val="23"/>
          <w:lang w:val="nb-NO"/>
        </w:rPr>
        <w:t>0 minutter etter at siste båt har fullført dagens siste seilas. Samme frist gjelder alle protester fra regattakomitéen og protestkomiteen for hendelser de har observert i baneområdet og for søknader om godtgjørelser. Dette endrer reglene 61.3 og 62.2</w:t>
      </w:r>
    </w:p>
    <w:p w14:paraId="60B02C77"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Beskjed om protester vil bli slått opp på oppslagstavlen innen 30 minutter etter protestfristens utløp for å underrette deltagere om høringer hvor de er parter eller er nevnt som vitner.</w:t>
      </w:r>
    </w:p>
    <w:p w14:paraId="61A6BBC7"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Beskjed om protester fra regattakomitéen eller protestkomiteen vil bli slått opp for å underrette båter i henhold til regel 61.1(b).</w:t>
      </w:r>
    </w:p>
    <w:p w14:paraId="547EA65F"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En liste over båter som, i henhold til bestemmelse 14.4, har innrømmet å bryte regel 42 eller har blitt diskvalifisert av protestkomiteen vil bli slått opp før protestfristens utløp.</w:t>
      </w:r>
    </w:p>
    <w:p w14:paraId="19C165A1"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På den siste programfestede dagen for seilaser skal en søknad om gjenåpning av en høring leveres; a) innen protestfristen hvis parten som ber om gjenåpning ble informert om avgjørelsen dagen før; b) ikke senere enn 30 minutter etter at parten som ber om gjenåpning ble informert om avgjørelsen den dagen. Dette endrer regel 66</w:t>
      </w:r>
    </w:p>
    <w:p w14:paraId="2B64802C"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POENGBEREGNING</w:t>
      </w:r>
    </w:p>
    <w:p w14:paraId="4995D1AE"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Det benyttes Lavpoengsystemet, slik det er beskrevet i Appendiks A i Kappseilingsreglene.</w:t>
      </w:r>
    </w:p>
    <w:p w14:paraId="0F85BF73"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Når fem seilaser har blitt fullført, vil en båts poeng for regattaen være dens totale poengsum minus dens dårligste poeng.</w:t>
      </w:r>
    </w:p>
    <w:p w14:paraId="190E65BD"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SIKKERHETSBESTEMMELSER</w:t>
      </w:r>
    </w:p>
    <w:p w14:paraId="5861B7A9" w14:textId="77777777" w:rsidR="00746A7F" w:rsidRPr="00164F74" w:rsidRDefault="00746A7F" w:rsidP="00746A7F">
      <w:pPr>
        <w:pStyle w:val="CM9"/>
        <w:spacing w:after="152" w:line="276" w:lineRule="atLeast"/>
        <w:jc w:val="both"/>
        <w:rPr>
          <w:rFonts w:ascii="Times New Roman" w:hAnsi="Times New Roman" w:cs="Times New Roman"/>
          <w:sz w:val="23"/>
          <w:szCs w:val="23"/>
          <w:lang w:val="nb-NO"/>
        </w:rPr>
      </w:pPr>
      <w:r w:rsidRPr="00164F74">
        <w:rPr>
          <w:rFonts w:ascii="Times New Roman" w:hAnsi="Times New Roman" w:cs="Times New Roman"/>
          <w:sz w:val="23"/>
          <w:szCs w:val="23"/>
          <w:lang w:val="nb-NO"/>
        </w:rPr>
        <w:t>En båt som trekker seg fra en seilas skal underrette regattakomiteen så snart som mulig.</w:t>
      </w:r>
    </w:p>
    <w:p w14:paraId="08B9C206"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lastRenderedPageBreak/>
        <w:t>SØPPEL</w:t>
      </w:r>
    </w:p>
    <w:p w14:paraId="5955203E" w14:textId="77777777" w:rsidR="00746A7F" w:rsidRPr="00852397" w:rsidRDefault="00746A7F" w:rsidP="00746A7F">
      <w:pPr>
        <w:pStyle w:val="Heading1"/>
        <w:spacing w:before="120" w:after="60"/>
        <w:rPr>
          <w:rFonts w:ascii="Times New Roman" w:eastAsiaTheme="minorEastAsia" w:hAnsi="Times New Roman" w:cs="Times New Roman"/>
          <w:b w:val="0"/>
          <w:color w:val="auto"/>
          <w:sz w:val="23"/>
          <w:szCs w:val="23"/>
          <w:lang w:val="nb-NO" w:eastAsia="nb-NO"/>
        </w:rPr>
      </w:pPr>
      <w:r w:rsidRPr="00852397">
        <w:rPr>
          <w:rFonts w:ascii="Times New Roman" w:eastAsiaTheme="minorEastAsia" w:hAnsi="Times New Roman" w:cs="Times New Roman"/>
          <w:b w:val="0"/>
          <w:color w:val="auto"/>
          <w:sz w:val="23"/>
          <w:szCs w:val="23"/>
          <w:lang w:val="nb-NO" w:eastAsia="nb-NO"/>
        </w:rPr>
        <w:t>Båter skal ikke kaste søppel i vannet. Søppel kan leveres ombord i support- eller regattakomitébåter.</w:t>
      </w:r>
    </w:p>
    <w:p w14:paraId="31C2CFFA"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rPr>
        <w:t>PREMIERING</w:t>
      </w:r>
    </w:p>
    <w:p w14:paraId="19B1816A"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1/3 premiering av startende båter.</w:t>
      </w:r>
    </w:p>
    <w:p w14:paraId="49BE7FF2" w14:textId="77777777" w:rsidR="00746A7F" w:rsidRPr="00164F74" w:rsidRDefault="00746A7F" w:rsidP="00746A7F">
      <w:pPr>
        <w:pStyle w:val="CM1"/>
        <w:numPr>
          <w:ilvl w:val="1"/>
          <w:numId w:val="1"/>
        </w:numPr>
        <w:rPr>
          <w:rFonts w:ascii="Times New Roman" w:hAnsi="Times New Roman" w:cs="Times New Roman"/>
          <w:sz w:val="23"/>
          <w:szCs w:val="23"/>
          <w:lang w:val="nb-NO"/>
        </w:rPr>
      </w:pPr>
      <w:r w:rsidRPr="00164F74">
        <w:rPr>
          <w:rFonts w:ascii="Times New Roman" w:hAnsi="Times New Roman" w:cs="Times New Roman"/>
          <w:sz w:val="23"/>
          <w:szCs w:val="23"/>
          <w:lang w:val="nb-NO"/>
        </w:rPr>
        <w:t>Kretsmesterskap medaljer i henhold til resultatliste for båter fra Rogaland.</w:t>
      </w:r>
    </w:p>
    <w:p w14:paraId="2C3F48D9"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ANSVARSFRASKRIVELSE</w:t>
      </w:r>
    </w:p>
    <w:p w14:paraId="12DA6FD2" w14:textId="77777777" w:rsidR="00746A7F" w:rsidRPr="00164F74" w:rsidRDefault="00746A7F" w:rsidP="00746A7F">
      <w:pPr>
        <w:pStyle w:val="CM9"/>
        <w:spacing w:after="152" w:line="276" w:lineRule="atLeast"/>
        <w:jc w:val="both"/>
        <w:rPr>
          <w:rFonts w:ascii="Times New Roman" w:hAnsi="Times New Roman" w:cs="Times New Roman"/>
          <w:sz w:val="23"/>
          <w:szCs w:val="23"/>
          <w:lang w:val="nb-NO"/>
        </w:rPr>
      </w:pPr>
      <w:r w:rsidRPr="00164F74">
        <w:rPr>
          <w:rFonts w:ascii="Times New Roman" w:hAnsi="Times New Roman" w:cs="Times New Roman"/>
          <w:sz w:val="23"/>
          <w:szCs w:val="23"/>
          <w:lang w:val="nb-NO"/>
        </w:rPr>
        <w:t>Deltagere i regattaen deltar ene og alene på eget ansvar. Se regel 4, Avgjørelse om å kappseile. Den organiserende myndighet vil ikke akseptere noe ansvar for skade på materiell eller person eller dødsfall inntruffet i forbindelse med, før, under eller ett</w:t>
      </w:r>
      <w:r>
        <w:rPr>
          <w:rFonts w:ascii="Times New Roman" w:hAnsi="Times New Roman" w:cs="Times New Roman"/>
          <w:sz w:val="23"/>
          <w:szCs w:val="23"/>
          <w:lang w:val="nb-NO"/>
        </w:rPr>
        <w:t>er regattaen.</w:t>
      </w:r>
    </w:p>
    <w:p w14:paraId="61008D99" w14:textId="77777777" w:rsidR="00746A7F" w:rsidRPr="00164F74" w:rsidRDefault="00746A7F" w:rsidP="00746A7F">
      <w:pPr>
        <w:pStyle w:val="Heading1"/>
        <w:numPr>
          <w:ilvl w:val="0"/>
          <w:numId w:val="1"/>
        </w:numPr>
        <w:spacing w:before="120" w:after="60"/>
        <w:rPr>
          <w:rFonts w:ascii="Arial Black" w:hAnsi="Arial Black"/>
          <w:color w:val="0000FF"/>
          <w:sz w:val="26"/>
          <w:szCs w:val="20"/>
        </w:rPr>
      </w:pPr>
      <w:r w:rsidRPr="00164F74">
        <w:rPr>
          <w:rFonts w:ascii="Arial Black" w:hAnsi="Arial Black"/>
          <w:color w:val="0000FF"/>
          <w:sz w:val="26"/>
          <w:szCs w:val="20"/>
        </w:rPr>
        <w:t>FORSIKRING</w:t>
      </w:r>
    </w:p>
    <w:p w14:paraId="48B3DC91" w14:textId="47F4A4F2" w:rsidR="00746A7F" w:rsidRDefault="00746A7F" w:rsidP="00115054">
      <w:pPr>
        <w:pStyle w:val="CM7"/>
        <w:jc w:val="both"/>
        <w:rPr>
          <w:rFonts w:ascii="Times New Roman" w:hAnsi="Times New Roman" w:cs="Times New Roman"/>
          <w:sz w:val="23"/>
          <w:szCs w:val="23"/>
          <w:lang w:val="nb-NO"/>
        </w:rPr>
      </w:pPr>
      <w:r w:rsidRPr="00164F74">
        <w:rPr>
          <w:rFonts w:ascii="Times New Roman" w:hAnsi="Times New Roman" w:cs="Times New Roman"/>
          <w:sz w:val="23"/>
          <w:szCs w:val="23"/>
          <w:lang w:val="nb-NO"/>
        </w:rPr>
        <w:t>Hver deltagende båt skal være forsikre</w:t>
      </w:r>
      <w:r>
        <w:rPr>
          <w:rFonts w:ascii="Times New Roman" w:hAnsi="Times New Roman" w:cs="Times New Roman"/>
          <w:sz w:val="23"/>
          <w:szCs w:val="23"/>
          <w:lang w:val="nb-NO"/>
        </w:rPr>
        <w:t>t med gyldig ansvarsforsikring.</w:t>
      </w:r>
    </w:p>
    <w:p w14:paraId="0F68B8BA" w14:textId="3F835EC2" w:rsidR="00115054" w:rsidRDefault="00115054" w:rsidP="00115054">
      <w:pPr>
        <w:pStyle w:val="Default"/>
        <w:rPr>
          <w:lang w:val="nb-NO"/>
        </w:rPr>
      </w:pPr>
    </w:p>
    <w:p w14:paraId="2DD7123E" w14:textId="2EE39F3A" w:rsidR="00115054" w:rsidRDefault="00115054" w:rsidP="00115054">
      <w:pPr>
        <w:pStyle w:val="Default"/>
        <w:rPr>
          <w:lang w:val="nb-NO"/>
        </w:rPr>
      </w:pPr>
    </w:p>
    <w:p w14:paraId="6D605194" w14:textId="23268EFB" w:rsidR="00115054" w:rsidRDefault="00115054" w:rsidP="00115054">
      <w:pPr>
        <w:pStyle w:val="Default"/>
        <w:rPr>
          <w:lang w:val="nb-NO"/>
        </w:rPr>
      </w:pPr>
    </w:p>
    <w:p w14:paraId="19480289" w14:textId="77777777" w:rsidR="00115054" w:rsidRPr="00115054" w:rsidRDefault="00115054" w:rsidP="00115054">
      <w:pPr>
        <w:pStyle w:val="Default"/>
        <w:rPr>
          <w:lang w:val="nb-NO"/>
        </w:rPr>
      </w:pPr>
    </w:p>
    <w:p w14:paraId="372180AA" w14:textId="5ABA226C" w:rsidR="00746A7F" w:rsidRPr="00115054" w:rsidRDefault="00746A7F" w:rsidP="00746A7F">
      <w:pPr>
        <w:pStyle w:val="Heading1"/>
        <w:spacing w:before="120" w:after="60"/>
        <w:rPr>
          <w:rFonts w:ascii="Arial Black" w:hAnsi="Arial Black"/>
          <w:color w:val="0000FF"/>
          <w:lang w:val="nb-NO"/>
        </w:rPr>
      </w:pPr>
      <w:r w:rsidRPr="00115054">
        <w:rPr>
          <w:rFonts w:ascii="Arial Black" w:hAnsi="Arial Black" w:cs="Times New Roman"/>
          <w:color w:val="0000FF"/>
          <w:sz w:val="26"/>
          <w:szCs w:val="20"/>
          <w:lang w:val="nb-NO"/>
        </w:rPr>
        <w:t>Tillegg ”</w:t>
      </w:r>
      <w:r w:rsidR="00115054" w:rsidRPr="00115054">
        <w:rPr>
          <w:rFonts w:ascii="Arial Black" w:hAnsi="Arial Black" w:cs="Times New Roman"/>
          <w:color w:val="0000FF"/>
          <w:sz w:val="26"/>
          <w:szCs w:val="20"/>
          <w:lang w:val="nb-NO"/>
        </w:rPr>
        <w:t>A</w:t>
      </w:r>
      <w:r w:rsidRPr="00115054">
        <w:rPr>
          <w:rFonts w:ascii="Arial Black" w:hAnsi="Arial Black"/>
          <w:color w:val="0000FF"/>
          <w:lang w:val="nb-NO"/>
        </w:rPr>
        <w:t>” – ILLUSTRASJON AV LØPENE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1744"/>
        <w:gridCol w:w="4821"/>
      </w:tblGrid>
      <w:tr w:rsidR="00746A7F" w:rsidRPr="004C4B35" w14:paraId="0FF7EC70" w14:textId="77777777" w:rsidTr="00FB06A5">
        <w:trPr>
          <w:trHeight w:val="1115"/>
        </w:trPr>
        <w:tc>
          <w:tcPr>
            <w:tcW w:w="4392" w:type="dxa"/>
            <w:gridSpan w:val="2"/>
          </w:tcPr>
          <w:p w14:paraId="1B51D95E" w14:textId="77777777" w:rsidR="00746A7F" w:rsidRDefault="00746A7F" w:rsidP="00FB06A5">
            <w:pPr>
              <w:pStyle w:val="Default"/>
              <w:spacing w:line="276" w:lineRule="atLeast"/>
              <w:jc w:val="center"/>
              <w:rPr>
                <w:rFonts w:ascii="Times New Roman" w:hAnsi="Times New Roman" w:cs="Times New Roman"/>
                <w:b/>
                <w:color w:val="auto"/>
                <w:lang w:val="nb-NO"/>
              </w:rPr>
            </w:pPr>
          </w:p>
          <w:p w14:paraId="2E0CBC4C" w14:textId="77777777" w:rsidR="00746A7F" w:rsidRDefault="00746A7F" w:rsidP="00FB06A5">
            <w:pPr>
              <w:pStyle w:val="Default"/>
              <w:spacing w:line="276" w:lineRule="atLeast"/>
              <w:jc w:val="center"/>
              <w:rPr>
                <w:rFonts w:ascii="Times New Roman" w:hAnsi="Times New Roman" w:cs="Times New Roman"/>
                <w:b/>
                <w:color w:val="auto"/>
                <w:lang w:val="nb-NO"/>
              </w:rPr>
            </w:pPr>
            <w:r w:rsidRPr="004C4B35">
              <w:rPr>
                <w:rFonts w:ascii="Times New Roman" w:hAnsi="Times New Roman" w:cs="Times New Roman"/>
                <w:b/>
                <w:color w:val="auto"/>
                <w:lang w:val="nb-NO"/>
              </w:rPr>
              <w:t xml:space="preserve">”Pølsebane” </w:t>
            </w:r>
            <w:r>
              <w:rPr>
                <w:rFonts w:ascii="Times New Roman" w:hAnsi="Times New Roman" w:cs="Times New Roman"/>
                <w:b/>
                <w:color w:val="auto"/>
                <w:lang w:val="nb-NO"/>
              </w:rPr>
              <w:t xml:space="preserve">– </w:t>
            </w:r>
            <w:r w:rsidRPr="004C4B35">
              <w:rPr>
                <w:rFonts w:ascii="Times New Roman" w:hAnsi="Times New Roman" w:cs="Times New Roman"/>
                <w:b/>
                <w:color w:val="auto"/>
                <w:lang w:val="nb-NO"/>
              </w:rPr>
              <w:t>rettlinjet</w:t>
            </w:r>
          </w:p>
          <w:p w14:paraId="39A07E96" w14:textId="77777777" w:rsidR="00746A7F" w:rsidRPr="004C4B35" w:rsidRDefault="00746A7F" w:rsidP="00FB06A5">
            <w:pPr>
              <w:pStyle w:val="Default"/>
              <w:spacing w:line="276" w:lineRule="atLeast"/>
              <w:jc w:val="center"/>
              <w:rPr>
                <w:rFonts w:ascii="Times New Roman" w:hAnsi="Times New Roman" w:cs="Times New Roman"/>
                <w:b/>
                <w:color w:val="auto"/>
                <w:sz w:val="23"/>
                <w:szCs w:val="23"/>
                <w:lang w:val="nb-NO"/>
              </w:rPr>
            </w:pPr>
            <w:r w:rsidRPr="004C4B35">
              <w:rPr>
                <w:rFonts w:ascii="Times New Roman" w:hAnsi="Times New Roman" w:cs="Times New Roman"/>
                <w:b/>
                <w:color w:val="auto"/>
                <w:sz w:val="23"/>
                <w:szCs w:val="23"/>
                <w:lang w:val="nb-NO"/>
              </w:rPr>
              <w:t>Signalflagg ”W”</w:t>
            </w:r>
          </w:p>
          <w:p w14:paraId="5D250533" w14:textId="77777777" w:rsidR="00746A7F" w:rsidRPr="007046E9" w:rsidRDefault="00746A7F" w:rsidP="00FB06A5">
            <w:pPr>
              <w:pStyle w:val="Default"/>
              <w:spacing w:line="276" w:lineRule="atLeast"/>
              <w:jc w:val="center"/>
              <w:rPr>
                <w:rFonts w:ascii="Times New Roman" w:hAnsi="Times New Roman" w:cs="Times New Roman"/>
                <w:color w:val="auto"/>
                <w:sz w:val="23"/>
                <w:szCs w:val="23"/>
                <w:lang w:val="nb-NO"/>
              </w:rPr>
            </w:pPr>
            <w:r w:rsidRPr="004C4B35">
              <w:rPr>
                <w:rFonts w:ascii="Times New Roman" w:hAnsi="Times New Roman" w:cs="Times New Roman"/>
                <w:color w:val="auto"/>
                <w:sz w:val="23"/>
                <w:szCs w:val="23"/>
                <w:lang w:val="nb-NO"/>
              </w:rPr>
              <w:t>Rekkefølge</w:t>
            </w:r>
            <w:r w:rsidRPr="007046E9">
              <w:rPr>
                <w:rFonts w:ascii="Times New Roman" w:hAnsi="Times New Roman" w:cs="Times New Roman"/>
                <w:color w:val="auto"/>
                <w:sz w:val="23"/>
                <w:szCs w:val="23"/>
                <w:lang w:val="nb-NO"/>
              </w:rPr>
              <w:t>:</w:t>
            </w:r>
          </w:p>
          <w:p w14:paraId="70456505" w14:textId="59EC9E68" w:rsidR="00746A7F" w:rsidRPr="007046E9" w:rsidRDefault="00746A7F" w:rsidP="00FB06A5">
            <w:pPr>
              <w:pStyle w:val="Default"/>
              <w:spacing w:line="276" w:lineRule="atLeast"/>
              <w:jc w:val="center"/>
              <w:rPr>
                <w:rFonts w:ascii="Times New Roman" w:hAnsi="Times New Roman" w:cs="Times New Roman"/>
                <w:color w:val="auto"/>
                <w:sz w:val="23"/>
                <w:szCs w:val="23"/>
                <w:lang w:val="nb-NO"/>
              </w:rPr>
            </w:pPr>
            <w:r w:rsidRPr="007046E9">
              <w:rPr>
                <w:rFonts w:ascii="Times New Roman" w:hAnsi="Times New Roman" w:cs="Times New Roman"/>
                <w:color w:val="auto"/>
                <w:sz w:val="23"/>
                <w:szCs w:val="23"/>
                <w:lang w:val="nb-NO"/>
              </w:rPr>
              <w:t>Start – 1 – 2 – 1 – Mål</w:t>
            </w:r>
          </w:p>
        </w:tc>
        <w:tc>
          <w:tcPr>
            <w:tcW w:w="4894" w:type="dxa"/>
          </w:tcPr>
          <w:p w14:paraId="31415572" w14:textId="77777777" w:rsidR="00746A7F" w:rsidRDefault="00746A7F" w:rsidP="00FB06A5">
            <w:pPr>
              <w:pStyle w:val="Default"/>
              <w:spacing w:line="276" w:lineRule="atLeast"/>
              <w:jc w:val="center"/>
              <w:rPr>
                <w:rFonts w:ascii="Times New Roman" w:hAnsi="Times New Roman" w:cs="Times New Roman"/>
                <w:b/>
                <w:color w:val="auto"/>
                <w:lang w:val="nb-NO"/>
              </w:rPr>
            </w:pPr>
          </w:p>
          <w:p w14:paraId="3277CE28" w14:textId="77777777" w:rsidR="00746A7F" w:rsidRPr="004C4B35" w:rsidRDefault="00746A7F" w:rsidP="00FB06A5">
            <w:pPr>
              <w:pStyle w:val="Default"/>
              <w:spacing w:line="276" w:lineRule="atLeast"/>
              <w:jc w:val="center"/>
              <w:rPr>
                <w:rFonts w:ascii="Times New Roman" w:hAnsi="Times New Roman" w:cs="Times New Roman"/>
                <w:b/>
                <w:color w:val="auto"/>
                <w:lang w:val="nb-NO"/>
              </w:rPr>
            </w:pPr>
            <w:r w:rsidRPr="004C4B35">
              <w:rPr>
                <w:rFonts w:ascii="Times New Roman" w:hAnsi="Times New Roman" w:cs="Times New Roman"/>
                <w:b/>
                <w:color w:val="auto"/>
                <w:lang w:val="nb-NO"/>
              </w:rPr>
              <w:t>”</w:t>
            </w:r>
            <w:r>
              <w:rPr>
                <w:rFonts w:ascii="Times New Roman" w:hAnsi="Times New Roman" w:cs="Times New Roman"/>
                <w:b/>
                <w:color w:val="auto"/>
                <w:lang w:val="nb-NO"/>
              </w:rPr>
              <w:t>Trekantbane” - Trapes</w:t>
            </w:r>
          </w:p>
          <w:p w14:paraId="392CA2E8" w14:textId="77777777" w:rsidR="00746A7F" w:rsidRPr="004C4B35" w:rsidRDefault="00746A7F" w:rsidP="00FB06A5">
            <w:pPr>
              <w:pStyle w:val="Default"/>
              <w:spacing w:line="276" w:lineRule="atLeast"/>
              <w:jc w:val="center"/>
              <w:rPr>
                <w:rFonts w:ascii="Times New Roman" w:hAnsi="Times New Roman" w:cs="Times New Roman"/>
                <w:b/>
                <w:color w:val="auto"/>
                <w:sz w:val="23"/>
                <w:szCs w:val="23"/>
                <w:lang w:val="nb-NO"/>
              </w:rPr>
            </w:pPr>
            <w:r w:rsidRPr="004C4B35">
              <w:rPr>
                <w:rFonts w:ascii="Times New Roman" w:hAnsi="Times New Roman" w:cs="Times New Roman"/>
                <w:b/>
                <w:color w:val="auto"/>
                <w:sz w:val="23"/>
                <w:szCs w:val="23"/>
                <w:lang w:val="nb-NO"/>
              </w:rPr>
              <w:t>Signalflagg ”</w:t>
            </w:r>
            <w:r>
              <w:rPr>
                <w:rFonts w:ascii="Times New Roman" w:hAnsi="Times New Roman" w:cs="Times New Roman"/>
                <w:b/>
                <w:color w:val="auto"/>
                <w:sz w:val="23"/>
                <w:szCs w:val="23"/>
                <w:lang w:val="nb-NO"/>
              </w:rPr>
              <w:t>T</w:t>
            </w:r>
            <w:r w:rsidRPr="004C4B35">
              <w:rPr>
                <w:rFonts w:ascii="Times New Roman" w:hAnsi="Times New Roman" w:cs="Times New Roman"/>
                <w:b/>
                <w:color w:val="auto"/>
                <w:sz w:val="23"/>
                <w:szCs w:val="23"/>
                <w:lang w:val="nb-NO"/>
              </w:rPr>
              <w:t>”</w:t>
            </w:r>
          </w:p>
          <w:p w14:paraId="007277FA" w14:textId="77777777" w:rsidR="00746A7F" w:rsidRPr="007046E9" w:rsidRDefault="00746A7F" w:rsidP="00FB06A5">
            <w:pPr>
              <w:pStyle w:val="Default"/>
              <w:spacing w:line="276" w:lineRule="atLeast"/>
              <w:jc w:val="center"/>
              <w:rPr>
                <w:rFonts w:ascii="Times New Roman" w:hAnsi="Times New Roman" w:cs="Times New Roman"/>
                <w:color w:val="auto"/>
                <w:sz w:val="23"/>
                <w:szCs w:val="23"/>
                <w:lang w:val="nb-NO"/>
              </w:rPr>
            </w:pPr>
            <w:r w:rsidRPr="004C4B35">
              <w:rPr>
                <w:rFonts w:ascii="Times New Roman" w:hAnsi="Times New Roman" w:cs="Times New Roman"/>
                <w:color w:val="auto"/>
                <w:sz w:val="23"/>
                <w:szCs w:val="23"/>
                <w:lang w:val="nb-NO"/>
              </w:rPr>
              <w:t>Rekkefølge</w:t>
            </w:r>
            <w:r w:rsidRPr="007046E9">
              <w:rPr>
                <w:rFonts w:ascii="Times New Roman" w:hAnsi="Times New Roman" w:cs="Times New Roman"/>
                <w:color w:val="auto"/>
                <w:sz w:val="23"/>
                <w:szCs w:val="23"/>
                <w:lang w:val="nb-NO"/>
              </w:rPr>
              <w:t>:</w:t>
            </w:r>
          </w:p>
          <w:p w14:paraId="42714F31" w14:textId="77777777" w:rsidR="00746A7F" w:rsidRPr="007046E9" w:rsidRDefault="00746A7F" w:rsidP="00FB06A5">
            <w:pPr>
              <w:pStyle w:val="Default"/>
              <w:spacing w:line="276" w:lineRule="atLeast"/>
              <w:jc w:val="center"/>
              <w:rPr>
                <w:rFonts w:ascii="Times New Roman" w:hAnsi="Times New Roman" w:cs="Times New Roman"/>
                <w:color w:val="auto"/>
                <w:sz w:val="23"/>
                <w:szCs w:val="23"/>
                <w:lang w:val="nb-NO"/>
              </w:rPr>
            </w:pPr>
            <w:r w:rsidRPr="007046E9">
              <w:rPr>
                <w:rFonts w:ascii="Times New Roman" w:hAnsi="Times New Roman" w:cs="Times New Roman"/>
                <w:color w:val="auto"/>
                <w:sz w:val="23"/>
                <w:szCs w:val="23"/>
                <w:lang w:val="nb-NO"/>
              </w:rPr>
              <w:t xml:space="preserve">Start – 1 – 2 – </w:t>
            </w:r>
            <w:r>
              <w:rPr>
                <w:rFonts w:ascii="Times New Roman" w:hAnsi="Times New Roman" w:cs="Times New Roman"/>
                <w:color w:val="auto"/>
                <w:sz w:val="23"/>
                <w:szCs w:val="23"/>
                <w:lang w:val="nb-NO"/>
              </w:rPr>
              <w:t xml:space="preserve">3 - </w:t>
            </w:r>
            <w:r w:rsidRPr="007046E9">
              <w:rPr>
                <w:rFonts w:ascii="Times New Roman" w:hAnsi="Times New Roman" w:cs="Times New Roman"/>
                <w:color w:val="auto"/>
                <w:sz w:val="23"/>
                <w:szCs w:val="23"/>
                <w:lang w:val="nb-NO"/>
              </w:rPr>
              <w:t xml:space="preserve">1 – 2 – </w:t>
            </w:r>
            <w:r>
              <w:rPr>
                <w:rFonts w:ascii="Times New Roman" w:hAnsi="Times New Roman" w:cs="Times New Roman"/>
                <w:color w:val="auto"/>
                <w:sz w:val="23"/>
                <w:szCs w:val="23"/>
                <w:lang w:val="nb-NO"/>
              </w:rPr>
              <w:t xml:space="preserve">3 - </w:t>
            </w:r>
            <w:r w:rsidRPr="007046E9">
              <w:rPr>
                <w:rFonts w:ascii="Times New Roman" w:hAnsi="Times New Roman" w:cs="Times New Roman"/>
                <w:color w:val="auto"/>
                <w:sz w:val="23"/>
                <w:szCs w:val="23"/>
                <w:lang w:val="nb-NO"/>
              </w:rPr>
              <w:t>Mål</w:t>
            </w:r>
          </w:p>
        </w:tc>
      </w:tr>
      <w:tr w:rsidR="00746A7F" w:rsidRPr="004C4B35" w14:paraId="57276210" w14:textId="77777777" w:rsidTr="00FB06A5">
        <w:tc>
          <w:tcPr>
            <w:tcW w:w="2508" w:type="dxa"/>
          </w:tcPr>
          <w:p w14:paraId="35363744" w14:textId="77777777" w:rsidR="00746A7F" w:rsidRPr="004C4B35" w:rsidRDefault="00746A7F" w:rsidP="00FB06A5">
            <w:pPr>
              <w:pStyle w:val="Default"/>
              <w:spacing w:line="276" w:lineRule="atLeast"/>
              <w:jc w:val="center"/>
              <w:rPr>
                <w:rFonts w:ascii="Times New Roman" w:hAnsi="Times New Roman" w:cs="Times New Roman"/>
                <w:color w:val="auto"/>
                <w:sz w:val="23"/>
                <w:szCs w:val="23"/>
              </w:rPr>
            </w:pPr>
            <w:r>
              <w:rPr>
                <w:rFonts w:ascii="Times New Roman" w:hAnsi="Times New Roman" w:cs="Times New Roman"/>
                <w:noProof/>
                <w:color w:val="auto"/>
                <w:sz w:val="23"/>
                <w:szCs w:val="23"/>
                <w:lang w:val="nb-NO" w:eastAsia="nb-NO"/>
              </w:rPr>
              <w:drawing>
                <wp:inline distT="0" distB="0" distL="0" distR="0" wp14:anchorId="1BD7717E" wp14:editId="33299E5B">
                  <wp:extent cx="428625" cy="361950"/>
                  <wp:effectExtent l="19050" t="0" r="9525" b="0"/>
                  <wp:docPr id="11" name="Bilde 8" descr="W_45x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45x38.gif"/>
                          <pic:cNvPicPr/>
                        </pic:nvPicPr>
                        <pic:blipFill>
                          <a:blip r:embed="rId8"/>
                          <a:stretch>
                            <a:fillRect/>
                          </a:stretch>
                        </pic:blipFill>
                        <pic:spPr>
                          <a:xfrm>
                            <a:off x="0" y="0"/>
                            <a:ext cx="428625" cy="361950"/>
                          </a:xfrm>
                          <a:prstGeom prst="rect">
                            <a:avLst/>
                          </a:prstGeom>
                        </pic:spPr>
                      </pic:pic>
                    </a:graphicData>
                  </a:graphic>
                </wp:inline>
              </w:drawing>
            </w:r>
          </w:p>
        </w:tc>
        <w:tc>
          <w:tcPr>
            <w:tcW w:w="1884" w:type="dxa"/>
          </w:tcPr>
          <w:p w14:paraId="3C7DD22C" w14:textId="77777777" w:rsidR="00746A7F" w:rsidRDefault="00746A7F" w:rsidP="00FB06A5">
            <w:pPr>
              <w:pStyle w:val="Default"/>
              <w:spacing w:line="276" w:lineRule="atLeast"/>
              <w:jc w:val="center"/>
              <w:rPr>
                <w:rFonts w:ascii="Times New Roman" w:hAnsi="Times New Roman" w:cs="Times New Roman"/>
                <w:color w:val="auto"/>
                <w:sz w:val="23"/>
                <w:szCs w:val="23"/>
              </w:rPr>
            </w:pPr>
          </w:p>
          <w:p w14:paraId="64BC807C" w14:textId="77777777" w:rsidR="00115054" w:rsidRDefault="00115054" w:rsidP="00FB06A5">
            <w:pPr>
              <w:pStyle w:val="Default"/>
              <w:spacing w:line="276" w:lineRule="atLeast"/>
              <w:jc w:val="center"/>
              <w:rPr>
                <w:rFonts w:ascii="Times New Roman" w:hAnsi="Times New Roman" w:cs="Times New Roman"/>
                <w:color w:val="auto"/>
                <w:sz w:val="23"/>
                <w:szCs w:val="23"/>
              </w:rPr>
            </w:pPr>
          </w:p>
          <w:p w14:paraId="67EBECE5" w14:textId="77777777" w:rsidR="00115054" w:rsidRDefault="00115054" w:rsidP="00FB06A5">
            <w:pPr>
              <w:pStyle w:val="Default"/>
              <w:spacing w:line="276" w:lineRule="atLeast"/>
              <w:jc w:val="center"/>
              <w:rPr>
                <w:rFonts w:ascii="Times New Roman" w:hAnsi="Times New Roman" w:cs="Times New Roman"/>
                <w:color w:val="auto"/>
                <w:sz w:val="23"/>
                <w:szCs w:val="23"/>
              </w:rPr>
            </w:pPr>
          </w:p>
          <w:p w14:paraId="7BF2F67A" w14:textId="2E9A1387" w:rsidR="00115054" w:rsidRPr="004C4B35" w:rsidRDefault="00115054" w:rsidP="00FB06A5">
            <w:pPr>
              <w:pStyle w:val="Default"/>
              <w:spacing w:line="276" w:lineRule="atLeast"/>
              <w:jc w:val="center"/>
              <w:rPr>
                <w:rFonts w:ascii="Times New Roman" w:hAnsi="Times New Roman" w:cs="Times New Roman"/>
                <w:color w:val="auto"/>
                <w:sz w:val="23"/>
                <w:szCs w:val="23"/>
              </w:rPr>
            </w:pPr>
          </w:p>
        </w:tc>
        <w:tc>
          <w:tcPr>
            <w:tcW w:w="4894" w:type="dxa"/>
          </w:tcPr>
          <w:p w14:paraId="32E6B12A" w14:textId="77777777" w:rsidR="00746A7F" w:rsidRPr="004C4B35" w:rsidRDefault="00746A7F" w:rsidP="00FB06A5">
            <w:pPr>
              <w:pStyle w:val="Default"/>
              <w:spacing w:line="276" w:lineRule="atLeast"/>
              <w:jc w:val="center"/>
              <w:rPr>
                <w:rFonts w:ascii="Times New Roman" w:hAnsi="Times New Roman" w:cs="Times New Roman"/>
                <w:color w:val="auto"/>
                <w:sz w:val="23"/>
                <w:szCs w:val="23"/>
              </w:rPr>
            </w:pPr>
            <w:r>
              <w:rPr>
                <w:rFonts w:ascii="Times New Roman" w:hAnsi="Times New Roman" w:cs="Times New Roman"/>
                <w:noProof/>
                <w:color w:val="auto"/>
                <w:sz w:val="23"/>
                <w:szCs w:val="23"/>
                <w:lang w:val="nb-NO" w:eastAsia="nb-NO"/>
              </w:rPr>
              <w:drawing>
                <wp:inline distT="0" distB="0" distL="0" distR="0" wp14:anchorId="5EACC9A5" wp14:editId="25C0AED0">
                  <wp:extent cx="428625" cy="361950"/>
                  <wp:effectExtent l="19050" t="0" r="9525" b="0"/>
                  <wp:docPr id="12" name="Bilde 3" descr="T_45x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45x38.gif"/>
                          <pic:cNvPicPr/>
                        </pic:nvPicPr>
                        <pic:blipFill>
                          <a:blip r:embed="rId9"/>
                          <a:stretch>
                            <a:fillRect/>
                          </a:stretch>
                        </pic:blipFill>
                        <pic:spPr>
                          <a:xfrm>
                            <a:off x="0" y="0"/>
                            <a:ext cx="428625" cy="361950"/>
                          </a:xfrm>
                          <a:prstGeom prst="rect">
                            <a:avLst/>
                          </a:prstGeom>
                        </pic:spPr>
                      </pic:pic>
                    </a:graphicData>
                  </a:graphic>
                </wp:inline>
              </w:drawing>
            </w:r>
          </w:p>
        </w:tc>
      </w:tr>
      <w:tr w:rsidR="00746A7F" w14:paraId="439C7B25" w14:textId="77777777" w:rsidTr="00FB06A5">
        <w:tc>
          <w:tcPr>
            <w:tcW w:w="4392" w:type="dxa"/>
            <w:gridSpan w:val="2"/>
          </w:tcPr>
          <w:p w14:paraId="1CE9D66F" w14:textId="0BF67DE7" w:rsidR="00746A7F" w:rsidRDefault="00115054" w:rsidP="00FB06A5">
            <w:pPr>
              <w:pStyle w:val="Default"/>
              <w:spacing w:line="276" w:lineRule="atLeast"/>
              <w:jc w:val="center"/>
              <w:rPr>
                <w:rFonts w:ascii="Times New Roman" w:hAnsi="Times New Roman" w:cs="Times New Roman"/>
                <w:b/>
                <w:color w:val="auto"/>
                <w:lang w:val="nb-NO"/>
              </w:rPr>
            </w:pPr>
            <w:r>
              <w:rPr>
                <w:noProof/>
                <w:lang w:val="nb-NO" w:eastAsia="nb-NO"/>
              </w:rPr>
              <w:drawing>
                <wp:inline distT="0" distB="0" distL="0" distR="0" wp14:anchorId="0A48B5C0" wp14:editId="22714E62">
                  <wp:extent cx="24003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0300" cy="2505075"/>
                          </a:xfrm>
                          <a:prstGeom prst="rect">
                            <a:avLst/>
                          </a:prstGeom>
                        </pic:spPr>
                      </pic:pic>
                    </a:graphicData>
                  </a:graphic>
                </wp:inline>
              </w:drawing>
            </w:r>
          </w:p>
          <w:p w14:paraId="51D412E6" w14:textId="77777777" w:rsidR="00746A7F" w:rsidRDefault="00746A7F" w:rsidP="00FB06A5">
            <w:pPr>
              <w:pStyle w:val="Default"/>
              <w:spacing w:line="276" w:lineRule="atLeast"/>
              <w:jc w:val="center"/>
              <w:rPr>
                <w:rFonts w:ascii="Times New Roman" w:hAnsi="Times New Roman" w:cs="Times New Roman"/>
                <w:color w:val="auto"/>
                <w:sz w:val="23"/>
                <w:szCs w:val="23"/>
                <w:lang w:val="nb-NO"/>
              </w:rPr>
            </w:pPr>
          </w:p>
        </w:tc>
        <w:tc>
          <w:tcPr>
            <w:tcW w:w="4894" w:type="dxa"/>
          </w:tcPr>
          <w:p w14:paraId="4FE5F2B2" w14:textId="77777777" w:rsidR="00746A7F" w:rsidRDefault="00746A7F" w:rsidP="00FB06A5">
            <w:pPr>
              <w:pStyle w:val="Default"/>
              <w:spacing w:line="276" w:lineRule="atLeast"/>
              <w:jc w:val="center"/>
              <w:rPr>
                <w:rFonts w:ascii="Times New Roman" w:hAnsi="Times New Roman" w:cs="Times New Roman"/>
                <w:color w:val="auto"/>
                <w:sz w:val="23"/>
                <w:szCs w:val="23"/>
                <w:lang w:val="nb-NO"/>
              </w:rPr>
            </w:pPr>
            <w:r>
              <w:rPr>
                <w:rFonts w:ascii="Times New Roman" w:hAnsi="Times New Roman" w:cs="Times New Roman"/>
                <w:noProof/>
                <w:color w:val="auto"/>
                <w:sz w:val="23"/>
                <w:szCs w:val="23"/>
                <w:lang w:val="nb-NO" w:eastAsia="nb-NO"/>
              </w:rPr>
              <w:drawing>
                <wp:inline distT="0" distB="0" distL="0" distR="0" wp14:anchorId="20C89332" wp14:editId="49C3B856">
                  <wp:extent cx="2816352" cy="2810256"/>
                  <wp:effectExtent l="19050" t="0" r="3048" b="0"/>
                  <wp:docPr id="14" name="Bilde 13" descr="Trapes-b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s-bane.jpg"/>
                          <pic:cNvPicPr/>
                        </pic:nvPicPr>
                        <pic:blipFill>
                          <a:blip r:embed="rId11"/>
                          <a:stretch>
                            <a:fillRect/>
                          </a:stretch>
                        </pic:blipFill>
                        <pic:spPr>
                          <a:xfrm>
                            <a:off x="0" y="0"/>
                            <a:ext cx="2816352" cy="2810256"/>
                          </a:xfrm>
                          <a:prstGeom prst="rect">
                            <a:avLst/>
                          </a:prstGeom>
                        </pic:spPr>
                      </pic:pic>
                    </a:graphicData>
                  </a:graphic>
                </wp:inline>
              </w:drawing>
            </w:r>
          </w:p>
        </w:tc>
      </w:tr>
      <w:tr w:rsidR="00746A7F" w14:paraId="0B05DBA3" w14:textId="77777777" w:rsidTr="00FB06A5">
        <w:tc>
          <w:tcPr>
            <w:tcW w:w="9286" w:type="dxa"/>
            <w:gridSpan w:val="3"/>
          </w:tcPr>
          <w:p w14:paraId="652D042B" w14:textId="77777777" w:rsidR="00746A7F" w:rsidRPr="007046E9" w:rsidRDefault="00746A7F" w:rsidP="00FB06A5">
            <w:pPr>
              <w:pStyle w:val="Default"/>
              <w:spacing w:line="276" w:lineRule="atLeast"/>
              <w:jc w:val="center"/>
              <w:rPr>
                <w:rFonts w:ascii="Times New Roman" w:hAnsi="Times New Roman" w:cs="Times New Roman"/>
                <w:color w:val="auto"/>
                <w:sz w:val="23"/>
                <w:szCs w:val="23"/>
                <w:lang w:val="nb-NO"/>
              </w:rPr>
            </w:pPr>
          </w:p>
        </w:tc>
      </w:tr>
      <w:tr w:rsidR="00746A7F" w14:paraId="5A278569" w14:textId="77777777" w:rsidTr="00FB06A5">
        <w:tc>
          <w:tcPr>
            <w:tcW w:w="9286" w:type="dxa"/>
            <w:gridSpan w:val="3"/>
          </w:tcPr>
          <w:p w14:paraId="7AC7B2E9" w14:textId="77777777" w:rsidR="00746A7F" w:rsidRDefault="00746A7F" w:rsidP="00FB06A5">
            <w:pPr>
              <w:pStyle w:val="Default"/>
              <w:spacing w:line="276" w:lineRule="atLeast"/>
              <w:jc w:val="center"/>
              <w:rPr>
                <w:rFonts w:ascii="Times New Roman" w:hAnsi="Times New Roman" w:cs="Times New Roman"/>
                <w:color w:val="auto"/>
                <w:sz w:val="23"/>
                <w:szCs w:val="23"/>
                <w:lang w:val="nb-NO"/>
              </w:rPr>
            </w:pPr>
          </w:p>
        </w:tc>
      </w:tr>
      <w:tr w:rsidR="00746A7F" w14:paraId="660D4AA5" w14:textId="77777777" w:rsidTr="00FB06A5">
        <w:tc>
          <w:tcPr>
            <w:tcW w:w="9286" w:type="dxa"/>
            <w:gridSpan w:val="3"/>
          </w:tcPr>
          <w:p w14:paraId="3935F538" w14:textId="77777777" w:rsidR="00746A7F" w:rsidRDefault="00746A7F" w:rsidP="00FB06A5">
            <w:pPr>
              <w:pStyle w:val="Default"/>
              <w:spacing w:line="276" w:lineRule="atLeast"/>
              <w:jc w:val="center"/>
              <w:rPr>
                <w:rFonts w:ascii="Times New Roman" w:hAnsi="Times New Roman" w:cs="Times New Roman"/>
                <w:color w:val="auto"/>
                <w:sz w:val="23"/>
                <w:szCs w:val="23"/>
                <w:lang w:val="nb-NO"/>
              </w:rPr>
            </w:pPr>
          </w:p>
        </w:tc>
      </w:tr>
    </w:tbl>
    <w:p w14:paraId="26F58BF6" w14:textId="77777777" w:rsidR="00746A7F" w:rsidRPr="00164F74" w:rsidRDefault="00746A7F" w:rsidP="00746A7F">
      <w:pPr>
        <w:pStyle w:val="CM5"/>
        <w:jc w:val="both"/>
        <w:rPr>
          <w:lang w:val="nb-NO"/>
        </w:rPr>
      </w:pPr>
    </w:p>
    <w:p w14:paraId="3507250C" w14:textId="77777777" w:rsidR="001A1584" w:rsidRDefault="001A1584"/>
    <w:sectPr w:rsidR="001A1584" w:rsidSect="00973EB6">
      <w:pgSz w:w="11907" w:h="16839" w:code="9"/>
      <w:pgMar w:top="632" w:right="1417" w:bottom="1417" w:left="1417" w:header="284"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BE7A" w14:textId="77777777" w:rsidR="00746A7F" w:rsidRDefault="00746A7F" w:rsidP="00746A7F">
      <w:pPr>
        <w:spacing w:after="0" w:line="240" w:lineRule="auto"/>
      </w:pPr>
      <w:r>
        <w:separator/>
      </w:r>
    </w:p>
  </w:endnote>
  <w:endnote w:type="continuationSeparator" w:id="0">
    <w:p w14:paraId="2FFA3D76" w14:textId="77777777" w:rsidR="00746A7F" w:rsidRDefault="00746A7F" w:rsidP="0074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952D9" w14:textId="77777777" w:rsidR="00746A7F" w:rsidRDefault="00746A7F" w:rsidP="00746A7F">
      <w:pPr>
        <w:spacing w:after="0" w:line="240" w:lineRule="auto"/>
      </w:pPr>
      <w:r>
        <w:separator/>
      </w:r>
    </w:p>
  </w:footnote>
  <w:footnote w:type="continuationSeparator" w:id="0">
    <w:p w14:paraId="550E9127" w14:textId="77777777" w:rsidR="00746A7F" w:rsidRDefault="00746A7F" w:rsidP="0074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9AD"/>
    <w:multiLevelType w:val="multilevel"/>
    <w:tmpl w:val="2A068D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7C76DB"/>
    <w:multiLevelType w:val="multilevel"/>
    <w:tmpl w:val="ED08CEDC"/>
    <w:lvl w:ilvl="0">
      <w:start w:val="1"/>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7F"/>
    <w:rsid w:val="00115054"/>
    <w:rsid w:val="001A1584"/>
    <w:rsid w:val="002B79FD"/>
    <w:rsid w:val="003E17BC"/>
    <w:rsid w:val="007020E9"/>
    <w:rsid w:val="00746A7F"/>
    <w:rsid w:val="00E80D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BB550"/>
  <w15:chartTrackingRefBased/>
  <w15:docId w15:val="{849E0B19-F79D-47A2-A910-DD86B54A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6A7F"/>
    <w:pPr>
      <w:spacing w:after="200" w:line="276" w:lineRule="auto"/>
    </w:pPr>
    <w:rPr>
      <w:rFonts w:eastAsiaTheme="minorEastAsia"/>
      <w:lang w:val="en-US"/>
    </w:rPr>
  </w:style>
  <w:style w:type="paragraph" w:styleId="Heading1">
    <w:name w:val="heading 1"/>
    <w:basedOn w:val="Normal"/>
    <w:next w:val="Normal"/>
    <w:link w:val="Heading1Char"/>
    <w:uiPriority w:val="9"/>
    <w:qFormat/>
    <w:rsid w:val="00746A7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A7F"/>
    <w:rPr>
      <w:rFonts w:asciiTheme="majorHAnsi" w:eastAsiaTheme="majorEastAsia" w:hAnsiTheme="majorHAnsi" w:cstheme="majorBidi"/>
      <w:b/>
      <w:bCs/>
      <w:color w:val="2E74B5" w:themeColor="accent1" w:themeShade="BF"/>
      <w:sz w:val="28"/>
      <w:szCs w:val="28"/>
      <w:lang w:val="en-US"/>
    </w:rPr>
  </w:style>
  <w:style w:type="paragraph" w:customStyle="1" w:styleId="Default">
    <w:name w:val="Default"/>
    <w:rsid w:val="00746A7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CM1">
    <w:name w:val="CM1"/>
    <w:basedOn w:val="Default"/>
    <w:next w:val="Default"/>
    <w:uiPriority w:val="99"/>
    <w:rsid w:val="00746A7F"/>
    <w:pPr>
      <w:spacing w:line="276" w:lineRule="atLeast"/>
    </w:pPr>
    <w:rPr>
      <w:color w:val="auto"/>
    </w:rPr>
  </w:style>
  <w:style w:type="paragraph" w:customStyle="1" w:styleId="CM9">
    <w:name w:val="CM9"/>
    <w:basedOn w:val="Default"/>
    <w:next w:val="Default"/>
    <w:uiPriority w:val="99"/>
    <w:rsid w:val="00746A7F"/>
    <w:rPr>
      <w:color w:val="auto"/>
    </w:rPr>
  </w:style>
  <w:style w:type="paragraph" w:customStyle="1" w:styleId="CM10">
    <w:name w:val="CM10"/>
    <w:basedOn w:val="Default"/>
    <w:next w:val="Default"/>
    <w:uiPriority w:val="99"/>
    <w:rsid w:val="00746A7F"/>
    <w:rPr>
      <w:color w:val="auto"/>
    </w:rPr>
  </w:style>
  <w:style w:type="paragraph" w:customStyle="1" w:styleId="CM5">
    <w:name w:val="CM5"/>
    <w:basedOn w:val="Default"/>
    <w:next w:val="Default"/>
    <w:uiPriority w:val="99"/>
    <w:rsid w:val="00746A7F"/>
    <w:pPr>
      <w:spacing w:line="276" w:lineRule="atLeast"/>
    </w:pPr>
    <w:rPr>
      <w:color w:val="auto"/>
    </w:rPr>
  </w:style>
  <w:style w:type="paragraph" w:customStyle="1" w:styleId="CM7">
    <w:name w:val="CM7"/>
    <w:basedOn w:val="Default"/>
    <w:next w:val="Default"/>
    <w:uiPriority w:val="99"/>
    <w:rsid w:val="00746A7F"/>
    <w:pPr>
      <w:spacing w:line="276" w:lineRule="atLeast"/>
    </w:pPr>
    <w:rPr>
      <w:color w:val="auto"/>
    </w:rPr>
  </w:style>
  <w:style w:type="paragraph" w:styleId="Header">
    <w:name w:val="header"/>
    <w:basedOn w:val="Normal"/>
    <w:link w:val="HeaderChar"/>
    <w:uiPriority w:val="99"/>
    <w:unhideWhenUsed/>
    <w:rsid w:val="00746A7F"/>
    <w:pPr>
      <w:tabs>
        <w:tab w:val="center" w:pos="4536"/>
        <w:tab w:val="right" w:pos="9072"/>
      </w:tabs>
    </w:pPr>
  </w:style>
  <w:style w:type="character" w:customStyle="1" w:styleId="HeaderChar">
    <w:name w:val="Header Char"/>
    <w:basedOn w:val="DefaultParagraphFont"/>
    <w:link w:val="Header"/>
    <w:uiPriority w:val="99"/>
    <w:rsid w:val="00746A7F"/>
    <w:rPr>
      <w:rFonts w:eastAsiaTheme="minorEastAsia"/>
      <w:lang w:val="en-US"/>
    </w:rPr>
  </w:style>
  <w:style w:type="table" w:styleId="TableGrid">
    <w:name w:val="Table Grid"/>
    <w:basedOn w:val="TableNormal"/>
    <w:uiPriority w:val="59"/>
    <w:rsid w:val="00746A7F"/>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6A7F"/>
    <w:pPr>
      <w:ind w:left="720"/>
      <w:contextualSpacing/>
    </w:pPr>
  </w:style>
  <w:style w:type="character" w:styleId="CommentReference">
    <w:name w:val="annotation reference"/>
    <w:basedOn w:val="DefaultParagraphFont"/>
    <w:uiPriority w:val="99"/>
    <w:semiHidden/>
    <w:unhideWhenUsed/>
    <w:rsid w:val="00746A7F"/>
    <w:rPr>
      <w:sz w:val="16"/>
      <w:szCs w:val="16"/>
    </w:rPr>
  </w:style>
  <w:style w:type="paragraph" w:styleId="CommentText">
    <w:name w:val="annotation text"/>
    <w:basedOn w:val="Normal"/>
    <w:link w:val="CommentTextChar"/>
    <w:uiPriority w:val="99"/>
    <w:semiHidden/>
    <w:unhideWhenUsed/>
    <w:rsid w:val="00746A7F"/>
    <w:pPr>
      <w:spacing w:line="240" w:lineRule="auto"/>
    </w:pPr>
    <w:rPr>
      <w:sz w:val="20"/>
      <w:szCs w:val="20"/>
    </w:rPr>
  </w:style>
  <w:style w:type="character" w:customStyle="1" w:styleId="CommentTextChar">
    <w:name w:val="Comment Text Char"/>
    <w:basedOn w:val="DefaultParagraphFont"/>
    <w:link w:val="CommentText"/>
    <w:uiPriority w:val="99"/>
    <w:semiHidden/>
    <w:rsid w:val="00746A7F"/>
    <w:rPr>
      <w:rFonts w:eastAsiaTheme="minorEastAsia"/>
      <w:sz w:val="20"/>
      <w:szCs w:val="20"/>
      <w:lang w:val="en-US"/>
    </w:rPr>
  </w:style>
  <w:style w:type="paragraph" w:styleId="BalloonText">
    <w:name w:val="Balloon Text"/>
    <w:basedOn w:val="Normal"/>
    <w:link w:val="BalloonTextChar"/>
    <w:uiPriority w:val="99"/>
    <w:semiHidden/>
    <w:unhideWhenUsed/>
    <w:rsid w:val="0074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7F"/>
    <w:rPr>
      <w:rFonts w:ascii="Segoe UI" w:eastAsiaTheme="minorEastAsia" w:hAnsi="Segoe UI" w:cs="Segoe UI"/>
      <w:sz w:val="18"/>
      <w:szCs w:val="18"/>
      <w:lang w:val="en-US"/>
    </w:rPr>
  </w:style>
  <w:style w:type="paragraph" w:styleId="Footer">
    <w:name w:val="footer"/>
    <w:basedOn w:val="Normal"/>
    <w:link w:val="FooterChar"/>
    <w:uiPriority w:val="99"/>
    <w:unhideWhenUsed/>
    <w:rsid w:val="0074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A7F"/>
    <w:rPr>
      <w:rFonts w:eastAsiaTheme="minorEastAsia"/>
      <w:lang w:val="en-US"/>
    </w:rPr>
  </w:style>
  <w:style w:type="paragraph" w:styleId="Revision">
    <w:name w:val="Revision"/>
    <w:hidden/>
    <w:uiPriority w:val="99"/>
    <w:semiHidden/>
    <w:rsid w:val="003E17BC"/>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ABC2-7548-43D8-8AD1-495A42BB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844</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Kartveit</dc:creator>
  <cp:keywords/>
  <dc:description/>
  <cp:lastModifiedBy>Rune Kartveit</cp:lastModifiedBy>
  <cp:revision>3</cp:revision>
  <cp:lastPrinted>2017-04-20T15:53:00Z</cp:lastPrinted>
  <dcterms:created xsi:type="dcterms:W3CDTF">2017-04-20T15:42:00Z</dcterms:created>
  <dcterms:modified xsi:type="dcterms:W3CDTF">2017-04-20T15:55:00Z</dcterms:modified>
</cp:coreProperties>
</file>